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8F0" w:rsidRDefault="00C86D86">
      <w:pPr>
        <w:spacing w:after="300"/>
        <w:jc w:val="center"/>
      </w:pPr>
      <w:r>
        <w:rPr>
          <w:b/>
          <w:bCs/>
          <w:sz w:val="26"/>
          <w:szCs w:val="26"/>
        </w:rPr>
        <w:t>Construcción colectiva de un sistema de recolección diferenciada de residuos sólidos urbanos en manos cartoneras</w:t>
      </w:r>
      <w:r w:rsidR="00E81752">
        <w:rPr>
          <w:b/>
          <w:bCs/>
          <w:sz w:val="26"/>
          <w:szCs w:val="26"/>
        </w:rPr>
        <w:t>.</w:t>
      </w:r>
      <w:bookmarkStart w:id="0" w:name="_GoBack"/>
      <w:bookmarkEnd w:id="0"/>
    </w:p>
    <w:p w:rsidR="005038F0" w:rsidRDefault="00C86D86" w:rsidP="008A48A2">
      <w:pPr>
        <w:spacing w:after="40"/>
        <w:jc w:val="right"/>
      </w:pPr>
      <w:r>
        <w:rPr>
          <w:b/>
          <w:bCs/>
        </w:rPr>
        <w:t>Pintos, María Soledad</w:t>
      </w:r>
    </w:p>
    <w:p w:rsidR="005038F0" w:rsidRDefault="00C86D86" w:rsidP="008A48A2">
      <w:pPr>
        <w:jc w:val="right"/>
      </w:pPr>
      <w:r>
        <w:t>Estudiante de Lic. en Ecología y Conservación del Ambiente, FCF-UNSE; Técnica de CORESA</w:t>
      </w:r>
    </w:p>
    <w:p w:rsidR="005038F0" w:rsidRDefault="00C86D86" w:rsidP="008A48A2">
      <w:pPr>
        <w:jc w:val="right"/>
      </w:pPr>
      <w:r>
        <w:t>Santiago del Estero, Argentina</w:t>
      </w:r>
    </w:p>
    <w:p w:rsidR="005038F0" w:rsidRDefault="00C86D86" w:rsidP="008A48A2">
      <w:pPr>
        <w:spacing w:after="160"/>
        <w:jc w:val="right"/>
      </w:pPr>
      <w:r>
        <w:t>soledadm.pintos@gmail.com</w:t>
      </w:r>
    </w:p>
    <w:p w:rsidR="005038F0" w:rsidRDefault="00C86D86" w:rsidP="008A48A2">
      <w:pPr>
        <w:spacing w:after="40"/>
        <w:jc w:val="right"/>
      </w:pPr>
      <w:r>
        <w:rPr>
          <w:b/>
          <w:bCs/>
        </w:rPr>
        <w:t>Mazur, María Yisell</w:t>
      </w:r>
    </w:p>
    <w:p w:rsidR="005038F0" w:rsidRDefault="00C86D86" w:rsidP="008A48A2">
      <w:pPr>
        <w:jc w:val="right"/>
      </w:pPr>
      <w:r>
        <w:t>Lic. en Ecología y Conservación del Ambiente, FCF-UNSE; Profesora Adjunta, Cátedra Desarrollo Sostenible, Facultad de Ciencias Económicas, Universidad Católica de Santiago del Estero; Técnica de CORESA</w:t>
      </w:r>
    </w:p>
    <w:p w:rsidR="005038F0" w:rsidRDefault="00C86D86" w:rsidP="008A48A2">
      <w:pPr>
        <w:jc w:val="right"/>
      </w:pPr>
      <w:r>
        <w:t>Santiago del Estero, Argentina</w:t>
      </w:r>
    </w:p>
    <w:p w:rsidR="005038F0" w:rsidRDefault="00C86D86" w:rsidP="008A48A2">
      <w:pPr>
        <w:spacing w:after="160"/>
        <w:jc w:val="right"/>
      </w:pPr>
      <w:r>
        <w:t>mariayisell.mazur@ucse.edu.ar</w:t>
      </w:r>
    </w:p>
    <w:p w:rsidR="005038F0" w:rsidRDefault="00C86D86" w:rsidP="008A48A2">
      <w:pPr>
        <w:spacing w:after="40"/>
        <w:jc w:val="right"/>
      </w:pPr>
      <w:r>
        <w:rPr>
          <w:b/>
          <w:bCs/>
        </w:rPr>
        <w:t>Acosta, Silvia Beatriz</w:t>
      </w:r>
    </w:p>
    <w:p w:rsidR="005038F0" w:rsidRDefault="00C86D86" w:rsidP="008A48A2">
      <w:pPr>
        <w:jc w:val="right"/>
      </w:pPr>
      <w:r>
        <w:t>Estudiante de Lic. en Ecología y Conservación del Ambiente, FCF-UNSE; Técnica de CORESA</w:t>
      </w:r>
    </w:p>
    <w:p w:rsidR="005038F0" w:rsidRDefault="00C86D86" w:rsidP="008A48A2">
      <w:pPr>
        <w:jc w:val="right"/>
      </w:pPr>
      <w:r>
        <w:t>Santiago del Estero, Argentina</w:t>
      </w:r>
    </w:p>
    <w:p w:rsidR="005038F0" w:rsidRDefault="00C86D86" w:rsidP="008A48A2">
      <w:pPr>
        <w:spacing w:after="160"/>
        <w:jc w:val="right"/>
      </w:pPr>
      <w:r>
        <w:t>silacostamterural@gmail.com</w:t>
      </w:r>
    </w:p>
    <w:p w:rsidR="005038F0" w:rsidRDefault="00C86D86" w:rsidP="008A48A2">
      <w:pPr>
        <w:spacing w:after="40"/>
        <w:jc w:val="right"/>
      </w:pPr>
      <w:r>
        <w:rPr>
          <w:b/>
          <w:bCs/>
        </w:rPr>
        <w:t>Sarmiento, Miguel Ángel</w:t>
      </w:r>
    </w:p>
    <w:p w:rsidR="005038F0" w:rsidRDefault="00C86D86" w:rsidP="008A48A2">
      <w:pPr>
        <w:jc w:val="right"/>
      </w:pPr>
      <w:r>
        <w:t>Profesor Adjunto, Cátedra de Economía y Administración Forestal, Facultad de Ciencias Forestales, Instituto de Tecnología de la Madera (ITM), Universidad Nacional de Santiago del Estero</w:t>
      </w:r>
    </w:p>
    <w:p w:rsidR="005038F0" w:rsidRDefault="00C86D86" w:rsidP="008A48A2">
      <w:pPr>
        <w:jc w:val="right"/>
      </w:pPr>
      <w:r>
        <w:t>Santiago del Estero, Argentina</w:t>
      </w:r>
    </w:p>
    <w:p w:rsidR="005038F0" w:rsidRDefault="00C86D86" w:rsidP="008A48A2">
      <w:pPr>
        <w:spacing w:after="300"/>
        <w:jc w:val="right"/>
      </w:pPr>
      <w:r>
        <w:t>sarmig@gmail.com</w:t>
      </w:r>
    </w:p>
    <w:p w:rsidR="005038F0" w:rsidRDefault="00C86D86">
      <w:pPr>
        <w:spacing w:before="200" w:after="100"/>
      </w:pPr>
      <w:r>
        <w:rPr>
          <w:b/>
          <w:bCs/>
        </w:rPr>
        <w:t>Resumen</w:t>
      </w:r>
    </w:p>
    <w:p w:rsidR="005038F0" w:rsidRDefault="00C86D86">
      <w:pPr>
        <w:spacing w:after="200"/>
        <w:jc w:val="both"/>
      </w:pPr>
      <w:r>
        <w:t>En Argentina, diversas investigaciones documentan cómo las organizaciones cartoneras inciden en las políticas públicas y en la construcción de sistemas de reciclaje con inclusión social (Fernández Álvarez &amp; Carenzo, 2011; Carenzo &amp; Schamber, 2021). El presente trabajo sistematiza la experiencia de co-creación, junto a la Comunidad de Recuperadores Santiagueños (CORESA) en Santiago del Estero (enero-marzo de 2021), de un sistema de recolección diferenciada de residuos sólidos urbanos en manos cartoneras. Se aplicó la metodología de sistematización participativa, que permitió recuperar los saberes y prácticas de los propios cartoneros como insumos centrales para el diseño del sistema, articulada con elementos del Design Thinking, enfoque de innovación social basado en cinco fases. Los principales resultados fueron la formación y el fortalecimiento del colectivo cartonero, con la participación de 63 recuperadores; la definición de etapas de construcción del sistema mediante diagnósticos barriales y encuentros de validación colectiva; y el diseño de un esquema mixto de recolección diferenciada que combina puntos comunitarios de reciclaje con recolección puerta a puerta mediante cuadrillas barriales. La experiencia muestra que la construcción colectiva de sistemas de recolección diferenciada en manos cartoneras es posible y socialmente relevante, y confirma que la innovación social en gestión de residuos debe originarse en la co-creación con los propios recuperadores, reconocidos como actores ambientales estratégicos para la transición hacia modelos de economía circular.</w:t>
      </w:r>
    </w:p>
    <w:p w:rsidR="005038F0" w:rsidRDefault="00C86D86">
      <w:pPr>
        <w:spacing w:after="100"/>
      </w:pPr>
      <w:r>
        <w:rPr>
          <w:b/>
          <w:bCs/>
        </w:rPr>
        <w:t>Palabras clave</w:t>
      </w:r>
    </w:p>
    <w:p w:rsidR="005038F0" w:rsidRDefault="00C86D86">
      <w:pPr>
        <w:spacing w:after="300"/>
      </w:pPr>
      <w:r>
        <w:t>reciclaje inclusivo, gestión de residuos sólidos urbanos, innovación social</w:t>
      </w:r>
    </w:p>
    <w:p w:rsidR="005038F0" w:rsidRDefault="00C86D86">
      <w:pPr>
        <w:pStyle w:val="Ttulo1"/>
        <w:spacing w:before="200" w:after="150"/>
      </w:pPr>
      <w:r>
        <w:rPr>
          <w:b/>
          <w:bCs/>
          <w:color w:val="auto"/>
        </w:rPr>
        <w:t>Introducción</w:t>
      </w:r>
    </w:p>
    <w:p w:rsidR="005038F0" w:rsidRDefault="00C86D86">
      <w:pPr>
        <w:spacing w:after="150"/>
        <w:jc w:val="both"/>
      </w:pPr>
      <w:r>
        <w:t>La gestión de los residuos sólidos urbanos constituye uno de los principales desafíos ambientales y sociales de las ciudades latinoamericanas. En Argentina, distintas investigaciones documentan que las organizaciones de recuperadores urbanos no son solo destinatarias de políticas de reciclaje, sino actores capaces de incidir activamente en su diseño e implementación. Fernández Álvarez y Carenzo (2011) analizan cómo el asociativismo cartonero funcionó como un ejercicio de gubernamentalidad en la metrópolis de Buenos Aires, mientras que Carenzo y Schamber (2021) documentan procesos de transferencia tecnológica hacia cooperativas cartoneras que reemplazaron los tradicionales carros de recolección por vehículos motorizados, evidenciando la capacidad de estas organizaciones para apropiarse de procesos de innovación técnica y organizativa.</w:t>
      </w:r>
    </w:p>
    <w:p w:rsidR="008D065C" w:rsidRDefault="00C86D86">
      <w:pPr>
        <w:spacing w:after="150"/>
        <w:jc w:val="both"/>
      </w:pPr>
      <w:r>
        <w:t xml:space="preserve">Un antecedente particularmente relevante para este trabajo es el de Carenzo y Schmukler (2018), quienes analizan la experiencia de la cooperativa cartonera Reciclando Sueños (La Matanza) desde una perspectiva de "ontología </w:t>
      </w:r>
      <w:r>
        <w:lastRenderedPageBreak/>
        <w:t>política del diseño", mostrando que los propios recuperadores urbanos desarrollan procesos de diseño situado al construir y adaptar sus herramientas y circuitos de trabajo. Esta perspectiva dialoga con enfoques de innovación social como el Design Thinking (Brown, 2009; Liedtka, 2018), que proponen procesos de co-creación centrados en las personas para el diseño de soluciones a problemas complejos.</w:t>
      </w:r>
    </w:p>
    <w:p w:rsidR="005038F0" w:rsidRDefault="00C86D86">
      <w:pPr>
        <w:spacing w:after="150"/>
        <w:jc w:val="both"/>
      </w:pPr>
      <w:r>
        <w:t>En este marco, la Comunidad de Recuperadores Santiagueños (CORESA) se conformó en Santiago del Estero como una unidad productiva de recuperadores urbanos, con el propósito de construir de manera colectiva un sistema de recolección diferenciada de residuos sólidos urbanos en manos cartoneras. A diferencia de otros procesos documentados en el país —concentrados mayoritariamente en el área metropolitana de Buenos Aires (Sarandón &amp; Schamber, 2019)—, esta experiencia se desarrolló en una ciudad intermedia del norte argentino, aportando un caso de estudio en un contexto territorial distinto.</w:t>
      </w:r>
    </w:p>
    <w:p w:rsidR="005038F0" w:rsidRDefault="00C86D86">
      <w:pPr>
        <w:spacing w:after="150"/>
        <w:jc w:val="both"/>
      </w:pPr>
      <w:r>
        <w:t>El presente trabajo tiene como objetivo sistematizar el proceso de co-creación desarrollado junto a CORESA entre enero y marzo de 2021, reconstruyendo las etapas metodológicas que permitieron construir de manera colectiva, junto a los propios recuperadores urbanos, un sistema de recolección diferenciada de residuos sólidos urbanos con inclusión social.</w:t>
      </w:r>
    </w:p>
    <w:p w:rsidR="005038F0" w:rsidRPr="00C86D86" w:rsidRDefault="00C86D86">
      <w:pPr>
        <w:pStyle w:val="Ttulo1"/>
        <w:spacing w:before="200" w:after="150"/>
        <w:rPr>
          <w:color w:val="auto"/>
        </w:rPr>
      </w:pPr>
      <w:r>
        <w:rPr>
          <w:b/>
          <w:bCs/>
          <w:color w:val="auto"/>
        </w:rPr>
        <w:t>Desarrollo</w:t>
      </w:r>
    </w:p>
    <w:p w:rsidR="005038F0" w:rsidRDefault="00C86D86">
      <w:pPr>
        <w:pStyle w:val="Ttulo2"/>
        <w:spacing w:before="150" w:after="100"/>
      </w:pPr>
      <w:r>
        <w:rPr>
          <w:b/>
          <w:bCs/>
          <w:i/>
          <w:iCs/>
          <w:color w:val="auto"/>
        </w:rPr>
        <w:t>Metodología</w:t>
      </w:r>
    </w:p>
    <w:p w:rsidR="005038F0" w:rsidRDefault="00C86D86">
      <w:pPr>
        <w:spacing w:after="150"/>
        <w:jc w:val="both"/>
      </w:pPr>
      <w:r>
        <w:t>Se aplicó la metodología de sistematización participativa, que permitió recuperar los saberes y las prácticas de los propios cartoneros como insumos centrales para el diseño del sistema de recolección diferenciada. Esta perspectiva se articuló con elementos del Design Thinking, enfoque de innovación social basado en cinco fases (Brown, 2009; Liedtka, 2018): 1) Empatizar: reconocimiento de las trayectorias, saberes y necesidades de los recuperadores; 2) Definir: identificación colectiva de los principales desafíos para la implementación del sistema; 3) Idear: co-creación de alternativas, entre ellas los puntos comunitarios de reciclaje y la recolección puerta a puerta; 4) Prototipar: prueba piloto desarrollada en el barrio Cabildo; 5) Testear: validación participativa de la propuesta y relevamiento de sus limitaciones.</w:t>
      </w:r>
    </w:p>
    <w:p w:rsidR="005038F0" w:rsidRDefault="00C86D86">
      <w:pPr>
        <w:spacing w:after="150"/>
        <w:jc w:val="both"/>
      </w:pPr>
      <w:r>
        <w:t>Este enfoque de diseño situado, centrado en los propios recuperadores urbanos como protagonistas del proceso, retoma antecedentes que documentan procesos similares de apropiación tecnológica y organizativa en cooperativas cartoneras del país (Carenzo &amp; Schmukler, 2018; Carenzo &amp; Schamber, 2021). El proceso se desarrolló entre enero y marzo de 2021, mediante diagnósticos barriales, talleres de diseño colectivo y encuentros de validación con los recuperadores urbanos que formaron parte de la unidad productiva CORESA.</w:t>
      </w:r>
    </w:p>
    <w:p w:rsidR="005038F0" w:rsidRPr="00C86D86" w:rsidRDefault="00C86D86">
      <w:pPr>
        <w:pStyle w:val="Ttulo2"/>
        <w:spacing w:before="150" w:after="100"/>
        <w:rPr>
          <w:color w:val="auto"/>
        </w:rPr>
      </w:pPr>
      <w:r>
        <w:rPr>
          <w:b/>
          <w:bCs/>
          <w:i/>
          <w:iCs/>
          <w:color w:val="auto"/>
        </w:rPr>
        <w:t>Resultados</w:t>
      </w:r>
    </w:p>
    <w:p w:rsidR="005038F0" w:rsidRDefault="00C86D86">
      <w:pPr>
        <w:spacing w:after="100"/>
        <w:jc w:val="both"/>
      </w:pPr>
      <w:r>
        <w:rPr>
          <w:b/>
          <w:bCs/>
        </w:rPr>
        <w:t>Formación y fortalecimiento del colectivo cartonero</w:t>
      </w:r>
    </w:p>
    <w:p w:rsidR="005038F0" w:rsidRDefault="00C86D86">
      <w:pPr>
        <w:spacing w:after="150"/>
        <w:jc w:val="both"/>
      </w:pPr>
      <w:r>
        <w:t>El proceso de co-creación permitió conformar y fortalecer un colectivo cartonero integrado por 63 recuperadores urbanos, quienes participaron activamente de las distintas instancias de diseño del sistema. Esta etapa resultó clave para consolidar un grupo de trabajo con identidad propia, antecedente directo de lo que luego se constituiría como la unidad productiva CORESA.</w:t>
      </w:r>
    </w:p>
    <w:p w:rsidR="005038F0" w:rsidRDefault="00C86D86">
      <w:pPr>
        <w:spacing w:after="100"/>
        <w:jc w:val="both"/>
      </w:pPr>
      <w:r>
        <w:rPr>
          <w:b/>
          <w:bCs/>
        </w:rPr>
        <w:t>Etapas de construcción del sistema</w:t>
      </w:r>
    </w:p>
    <w:p w:rsidR="005038F0" w:rsidRDefault="00C86D86">
      <w:pPr>
        <w:spacing w:after="150"/>
        <w:jc w:val="both"/>
      </w:pPr>
      <w:r>
        <w:t>La construcción del sistema se desarrolló mediante diagnósticos barriales que permitieron relevar las características territoriales y las condiciones de trabajo de los recuperadores, encuentros colectivos de validación en los que se discutieron y ajustaron las propuestas de diseño, y fases de implementación progresiva que permitieron poner a prueba las decisiones tomadas de manera participativa.</w:t>
      </w:r>
    </w:p>
    <w:p w:rsidR="005038F0" w:rsidRDefault="00C86D86">
      <w:pPr>
        <w:spacing w:after="100"/>
        <w:jc w:val="both"/>
      </w:pPr>
      <w:r>
        <w:rPr>
          <w:b/>
          <w:bCs/>
        </w:rPr>
        <w:t>Esquema mixto de recolección diferenciada</w:t>
      </w:r>
    </w:p>
    <w:p w:rsidR="005038F0" w:rsidRDefault="00C86D86">
      <w:pPr>
        <w:spacing w:after="150"/>
        <w:jc w:val="both"/>
      </w:pPr>
      <w:r>
        <w:t>Como resultado del proceso de co-creación se definió un esquema mixto de recolección diferenciada que combina puntos comunitarios de reciclaje, donde los vecinos pueden acercar sus materiales reciclables, con un sistema de recolección puerta a puerta organizado mediante cuadrillas barriales de recuperadores urbanos. Este diseño combinado permitió adaptar el sistema a las características heterogéneas del territorio y sentó las bases operativas que, en etapas posteriores, daría lugar a la implementación del Programa Ruta Verde.</w:t>
      </w:r>
    </w:p>
    <w:p w:rsidR="005038F0" w:rsidRPr="00C86D86" w:rsidRDefault="00C86D86">
      <w:pPr>
        <w:pStyle w:val="Ttulo1"/>
        <w:spacing w:before="200" w:after="150"/>
        <w:rPr>
          <w:color w:val="auto"/>
        </w:rPr>
      </w:pPr>
      <w:r>
        <w:rPr>
          <w:b/>
          <w:bCs/>
          <w:color w:val="auto"/>
        </w:rPr>
        <w:t>Conclusiones o Consideraciones Finales</w:t>
      </w:r>
    </w:p>
    <w:p w:rsidR="005038F0" w:rsidRDefault="00C86D86">
      <w:pPr>
        <w:spacing w:after="150"/>
        <w:jc w:val="both"/>
      </w:pPr>
      <w:r>
        <w:t xml:space="preserve">La sistematización de la experiencia de co-creación desarrollada junto a CORESA muestra que la construcción colectiva de sistemas de recolección diferenciada en manos cartoneras es </w:t>
      </w:r>
      <w:r w:rsidR="008A48A2">
        <w:t>posible y socialmente relevante</w:t>
      </w:r>
      <w:r>
        <w:t>.</w:t>
      </w:r>
      <w:r w:rsidR="008A48A2">
        <w:t xml:space="preserve"> </w:t>
      </w:r>
      <w:r>
        <w:t xml:space="preserve">Como </w:t>
      </w:r>
      <w:r>
        <w:lastRenderedPageBreak/>
        <w:t>resultado preliminar, se confirma que la innovación social en gestión de residuos debe originarse en la co-creación con los propios recuperadores urbanos, reconocidos como actores ambientales estratégicos, y no como meros destinatarios de soluciones diseñadas externamente. En este sentido, la experiencia dialoga con antecedentes que documentan procesos similares de apropiación tecnológica y de diseño situado en cooperativas cartoneras del país (Carenzo &amp; Schmukler, 2018), reforzando la idea de que estas organizaciones cuentan con capacidades propias de innovación que deben ser reconocidas y potenciadas.</w:t>
      </w:r>
    </w:p>
    <w:p w:rsidR="005038F0" w:rsidRPr="00C86D86" w:rsidRDefault="00C86D86">
      <w:pPr>
        <w:pStyle w:val="Ttulo1"/>
        <w:spacing w:before="200" w:after="150"/>
        <w:rPr>
          <w:color w:val="auto"/>
          <w:lang w:val="en-GB"/>
        </w:rPr>
      </w:pPr>
      <w:proofErr w:type="spellStart"/>
      <w:r>
        <w:rPr>
          <w:b/>
          <w:bCs/>
          <w:color w:val="auto"/>
          <w:lang w:val="en-GB"/>
        </w:rPr>
        <w:t>Referencias</w:t>
      </w:r>
      <w:proofErr w:type="spellEnd"/>
      <w:r>
        <w:rPr>
          <w:b/>
          <w:bCs/>
          <w:color w:val="auto"/>
          <w:lang w:val="en-GB"/>
        </w:rPr>
        <w:t xml:space="preserve"> </w:t>
      </w:r>
      <w:proofErr w:type="spellStart"/>
      <w:r>
        <w:rPr>
          <w:b/>
          <w:bCs/>
          <w:color w:val="auto"/>
          <w:lang w:val="en-GB"/>
        </w:rPr>
        <w:t>bibliográficas</w:t>
      </w:r>
      <w:proofErr w:type="spellEnd"/>
    </w:p>
    <w:p w:rsidR="005038F0" w:rsidRDefault="00C86D86" w:rsidP="008A48A2">
      <w:pPr>
        <w:spacing w:after="120"/>
        <w:ind w:left="720" w:hanging="720"/>
        <w:jc w:val="both"/>
      </w:pPr>
      <w:r>
        <w:rPr>
          <w:lang w:val="en-GB"/>
        </w:rPr>
        <w:t xml:space="preserve">Brown, T. (2009). </w:t>
      </w:r>
      <w:r>
        <w:rPr>
          <w:i/>
          <w:iCs/>
          <w:lang w:val="en-GB"/>
        </w:rPr>
        <w:t>Change by design: How design thinking creates new alternatives for business and society</w:t>
      </w:r>
      <w:r>
        <w:rPr>
          <w:lang w:val="en-GB"/>
        </w:rPr>
        <w:t xml:space="preserve">. </w:t>
      </w:r>
      <w:r>
        <w:t>Harper Business.</w:t>
      </w:r>
    </w:p>
    <w:p w:rsidR="005038F0" w:rsidRDefault="00C86D86" w:rsidP="008A48A2">
      <w:pPr>
        <w:spacing w:after="120"/>
        <w:ind w:left="720" w:hanging="720"/>
        <w:jc w:val="both"/>
      </w:pPr>
      <w:r>
        <w:t xml:space="preserve">Carenzo, S., &amp; Schamber, P. (2021). Reciclaje inclusivo y modelos de transferencia tecnológica en Argentina: Análisis socio-técnico de iniciativas de reemplazo de carros cartoneros. </w:t>
      </w:r>
      <w:r>
        <w:rPr>
          <w:i/>
          <w:iCs/>
        </w:rPr>
        <w:t>Revista Iberoamericana de Ciencia, Tecnología y Sociedad, 16</w:t>
      </w:r>
      <w:r>
        <w:t xml:space="preserve">(47), 119–151. </w:t>
      </w:r>
    </w:p>
    <w:p w:rsidR="005038F0" w:rsidRDefault="00C86D86" w:rsidP="008A48A2">
      <w:pPr>
        <w:spacing w:after="120"/>
        <w:ind w:left="720" w:hanging="720"/>
        <w:jc w:val="both"/>
      </w:pPr>
      <w:r>
        <w:t xml:space="preserve">Carenzo, S., &amp; Schmukler, M. (2018). Hacia una ontología política del diseño cartonero: Reflexiones etnográficas a partir de la experiencia de la cooperativa Reciclando Sueños (La Matanza, Argentina). </w:t>
      </w:r>
      <w:r>
        <w:rPr>
          <w:i/>
          <w:iCs/>
        </w:rPr>
        <w:t>Inmaterial. Diseño, Arte y Sociedad, 3</w:t>
      </w:r>
      <w:r>
        <w:t xml:space="preserve">(5), 53–80. </w:t>
      </w:r>
    </w:p>
    <w:p w:rsidR="005038F0" w:rsidRDefault="00C86D86" w:rsidP="008A48A2">
      <w:pPr>
        <w:spacing w:after="120"/>
        <w:ind w:left="720" w:hanging="720"/>
        <w:jc w:val="both"/>
      </w:pPr>
      <w:r>
        <w:t xml:space="preserve">Fernández Álvarez, M. I., &amp; Carenzo, S. (2011). El asociativismo como ejercicio de gubernamentalidad: "cartoneros/as" en la metrópolis de Buenos Aires. </w:t>
      </w:r>
      <w:r>
        <w:rPr>
          <w:i/>
          <w:iCs/>
        </w:rPr>
        <w:t>Argumentos. Estudios Críticos de la Sociedad</w:t>
      </w:r>
      <w:r>
        <w:t xml:space="preserve">, (65), 171–193. </w:t>
      </w:r>
    </w:p>
    <w:p w:rsidR="005038F0" w:rsidRPr="008D065C" w:rsidRDefault="00C86D86" w:rsidP="008A48A2">
      <w:pPr>
        <w:spacing w:after="120"/>
        <w:ind w:left="720" w:hanging="720"/>
        <w:jc w:val="both"/>
        <w:rPr>
          <w:lang w:val="en-GB"/>
        </w:rPr>
      </w:pPr>
      <w:r>
        <w:t xml:space="preserve">Jara, O. (2018). </w:t>
      </w:r>
      <w:r>
        <w:rPr>
          <w:i/>
          <w:iCs/>
        </w:rPr>
        <w:t>La sistematización de experiencias: práctica y teoría para otros mundos posibles</w:t>
      </w:r>
      <w:r>
        <w:t xml:space="preserve">. </w:t>
      </w:r>
      <w:r>
        <w:rPr>
          <w:lang w:val="en-GB"/>
        </w:rPr>
        <w:t xml:space="preserve">CEP Alforja. </w:t>
      </w:r>
    </w:p>
    <w:p w:rsidR="005038F0" w:rsidRPr="008D065C" w:rsidRDefault="00C86D86" w:rsidP="008A48A2">
      <w:pPr>
        <w:spacing w:after="120"/>
        <w:ind w:left="720" w:hanging="720"/>
        <w:jc w:val="both"/>
        <w:rPr>
          <w:lang w:val="en-GB"/>
        </w:rPr>
      </w:pPr>
      <w:r>
        <w:rPr>
          <w:lang w:val="en-GB"/>
        </w:rPr>
        <w:t xml:space="preserve">Liedtka, J. (2018). Why design thinking works. </w:t>
      </w:r>
      <w:r>
        <w:rPr>
          <w:i/>
          <w:iCs/>
          <w:lang w:val="en-GB"/>
        </w:rPr>
        <w:t>Harvard Business Review, 96</w:t>
      </w:r>
      <w:r>
        <w:rPr>
          <w:lang w:val="en-GB"/>
        </w:rPr>
        <w:t>(5), 72–79.</w:t>
      </w:r>
    </w:p>
    <w:p w:rsidR="005038F0" w:rsidRDefault="00C86D86" w:rsidP="008A48A2">
      <w:pPr>
        <w:spacing w:after="120"/>
        <w:ind w:left="720" w:hanging="720"/>
        <w:jc w:val="both"/>
      </w:pPr>
      <w:r>
        <w:rPr>
          <w:lang w:val="en-GB"/>
        </w:rPr>
        <w:t xml:space="preserve">Sarandón, F., &amp; Schamber, P. J. (2019). </w:t>
      </w:r>
      <w:r>
        <w:t xml:space="preserve">Fortalezas, debilidades y oportunidades de la política de gestión diferenciada de residuos para grandes generadores del área metropolitana de Buenos Aires (2013-2017). ¿Promoción del reciclaje inclusivo o más de lo mismo? </w:t>
      </w:r>
      <w:r>
        <w:rPr>
          <w:i/>
          <w:iCs/>
        </w:rPr>
        <w:t>Gestión y Análisis de Políticas Públicas</w:t>
      </w:r>
      <w:r>
        <w:t>, (21), 61–79.</w:t>
      </w:r>
      <w:r w:rsidR="00E81752">
        <w:t xml:space="preserve"> </w:t>
      </w:r>
    </w:p>
    <w:sectPr w:rsidR="005038F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ED04A6"/>
    <w:multiLevelType w:val="hybridMultilevel"/>
    <w:tmpl w:val="EEF0FBBA"/>
    <w:lvl w:ilvl="0" w:tplc="D30E6110">
      <w:start w:val="1"/>
      <w:numFmt w:val="bullet"/>
      <w:lvlText w:val="●"/>
      <w:lvlJc w:val="left"/>
      <w:pPr>
        <w:ind w:left="720" w:hanging="360"/>
      </w:pPr>
    </w:lvl>
    <w:lvl w:ilvl="1" w:tplc="0E2C348C">
      <w:start w:val="1"/>
      <w:numFmt w:val="bullet"/>
      <w:lvlText w:val="○"/>
      <w:lvlJc w:val="left"/>
      <w:pPr>
        <w:ind w:left="1440" w:hanging="360"/>
      </w:pPr>
    </w:lvl>
    <w:lvl w:ilvl="2" w:tplc="40846CA4">
      <w:start w:val="1"/>
      <w:numFmt w:val="bullet"/>
      <w:lvlText w:val="■"/>
      <w:lvlJc w:val="left"/>
      <w:pPr>
        <w:ind w:left="2160" w:hanging="360"/>
      </w:pPr>
    </w:lvl>
    <w:lvl w:ilvl="3" w:tplc="40708634">
      <w:start w:val="1"/>
      <w:numFmt w:val="bullet"/>
      <w:lvlText w:val="●"/>
      <w:lvlJc w:val="left"/>
      <w:pPr>
        <w:ind w:left="2880" w:hanging="360"/>
      </w:pPr>
    </w:lvl>
    <w:lvl w:ilvl="4" w:tplc="08CA9E86">
      <w:start w:val="1"/>
      <w:numFmt w:val="bullet"/>
      <w:lvlText w:val="○"/>
      <w:lvlJc w:val="left"/>
      <w:pPr>
        <w:ind w:left="3600" w:hanging="360"/>
      </w:pPr>
    </w:lvl>
    <w:lvl w:ilvl="5" w:tplc="EFA63DF2">
      <w:start w:val="1"/>
      <w:numFmt w:val="bullet"/>
      <w:lvlText w:val="■"/>
      <w:lvlJc w:val="left"/>
      <w:pPr>
        <w:ind w:left="4320" w:hanging="360"/>
      </w:pPr>
    </w:lvl>
    <w:lvl w:ilvl="6" w:tplc="C980F000">
      <w:start w:val="1"/>
      <w:numFmt w:val="bullet"/>
      <w:lvlText w:val="●"/>
      <w:lvlJc w:val="left"/>
      <w:pPr>
        <w:ind w:left="5040" w:hanging="360"/>
      </w:pPr>
    </w:lvl>
    <w:lvl w:ilvl="7" w:tplc="F2FC452A">
      <w:start w:val="1"/>
      <w:numFmt w:val="bullet"/>
      <w:lvlText w:val="●"/>
      <w:lvlJc w:val="left"/>
      <w:pPr>
        <w:ind w:left="5760" w:hanging="360"/>
      </w:pPr>
    </w:lvl>
    <w:lvl w:ilvl="8" w:tplc="CF6AA13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8F0"/>
    <w:rsid w:val="005038F0"/>
    <w:rsid w:val="008A48A2"/>
    <w:rsid w:val="008D065C"/>
    <w:rsid w:val="00C86D86"/>
    <w:rsid w:val="00E8175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5B9ED9-4EE4-4387-8C6B-3CF7D3A8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1568</Words>
  <Characters>8627</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cp:lastModifiedBy>
  <cp:revision>2</cp:revision>
  <dcterms:created xsi:type="dcterms:W3CDTF">2026-09-10T15:06:00Z</dcterms:created>
  <dcterms:modified xsi:type="dcterms:W3CDTF">2026-09-10T15:06:00Z</dcterms:modified>
</cp:coreProperties>
</file>